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35DC" w14:textId="77777777" w:rsidR="001C0701" w:rsidRDefault="001C0701" w:rsidP="001C0701">
      <w:pPr>
        <w:jc w:val="both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0636E702" w14:textId="77777777" w:rsidR="001C0701" w:rsidRDefault="001C0701" w:rsidP="001C0701">
      <w:pPr>
        <w:jc w:val="both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0348E00B" w14:textId="77777777" w:rsidR="001C0701" w:rsidRDefault="001C0701" w:rsidP="001C0701">
      <w:pPr>
        <w:jc w:val="both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1DC7AED6" w14:textId="77777777" w:rsidR="001C0701" w:rsidRDefault="001C0701" w:rsidP="001C0701">
      <w:pPr>
        <w:jc w:val="both"/>
        <w:rPr>
          <w:rFonts w:ascii="Arial" w:hAnsi="Arial" w:cs="Arial"/>
          <w:b/>
          <w:sz w:val="24"/>
          <w:szCs w:val="24"/>
        </w:rPr>
      </w:pPr>
    </w:p>
    <w:p w14:paraId="108AFB00" w14:textId="77777777" w:rsidR="001C0701" w:rsidRDefault="001C0701" w:rsidP="001C0701">
      <w:pPr>
        <w:jc w:val="both"/>
        <w:rPr>
          <w:rFonts w:ascii="Arial" w:hAnsi="Arial" w:cs="Arial"/>
          <w:b/>
          <w:sz w:val="24"/>
          <w:szCs w:val="24"/>
        </w:rPr>
      </w:pPr>
    </w:p>
    <w:p w14:paraId="3ECBDC68" w14:textId="77777777" w:rsidR="001C0701" w:rsidRDefault="001C0701" w:rsidP="001C0701">
      <w:pPr>
        <w:pStyle w:val="NoSpacing"/>
        <w:jc w:val="both"/>
        <w:rPr>
          <w:rFonts w:ascii="Arial" w:hAnsi="Arial" w:cs="Arial"/>
          <w:sz w:val="24"/>
        </w:rPr>
      </w:pPr>
    </w:p>
    <w:p w14:paraId="2DD35E78" w14:textId="77777777" w:rsidR="001C0701" w:rsidRDefault="001C0701" w:rsidP="001C0701">
      <w:pPr>
        <w:pStyle w:val="NoSpacing"/>
        <w:jc w:val="both"/>
        <w:rPr>
          <w:rFonts w:ascii="Arial" w:hAnsi="Arial" w:cs="Arial"/>
          <w:sz w:val="24"/>
        </w:rPr>
      </w:pPr>
    </w:p>
    <w:p w14:paraId="20DBEF85" w14:textId="77777777" w:rsidR="001C0701" w:rsidRDefault="001C0701" w:rsidP="001C0701">
      <w:pPr>
        <w:pStyle w:val="NoSpacing"/>
        <w:jc w:val="both"/>
        <w:rPr>
          <w:rFonts w:ascii="Arial" w:hAnsi="Arial" w:cs="Arial"/>
          <w:sz w:val="24"/>
        </w:rPr>
      </w:pPr>
    </w:p>
    <w:p w14:paraId="3080978F" w14:textId="77777777" w:rsidR="001C0701" w:rsidRPr="00586411" w:rsidRDefault="001C0701" w:rsidP="001C0701">
      <w:pPr>
        <w:pStyle w:val="NoSpacing"/>
        <w:jc w:val="both"/>
        <w:rPr>
          <w:rFonts w:ascii="Arial" w:hAnsi="Arial" w:cs="Arial"/>
          <w:sz w:val="24"/>
        </w:rPr>
      </w:pPr>
    </w:p>
    <w:p w14:paraId="50432569" w14:textId="77777777" w:rsidR="001C0701" w:rsidRPr="00CF4140" w:rsidRDefault="001C0701" w:rsidP="001C0701">
      <w:pPr>
        <w:pStyle w:val="NoSpacing"/>
        <w:jc w:val="center"/>
        <w:rPr>
          <w:rFonts w:ascii="Arial" w:hAnsi="Arial" w:cs="Arial"/>
          <w:b/>
          <w:bCs/>
          <w:sz w:val="30"/>
          <w:szCs w:val="30"/>
        </w:rPr>
      </w:pPr>
      <w:r w:rsidRPr="00CF4140">
        <w:rPr>
          <w:rFonts w:ascii="Arial" w:hAnsi="Arial" w:cs="Arial"/>
          <w:b/>
          <w:bCs/>
          <w:sz w:val="30"/>
          <w:szCs w:val="30"/>
        </w:rPr>
        <w:t>WATER ACTIVITIES</w:t>
      </w:r>
    </w:p>
    <w:p w14:paraId="3AFF0C87" w14:textId="77777777" w:rsidR="001C0701" w:rsidRDefault="001C0701" w:rsidP="001C0701">
      <w:pPr>
        <w:pStyle w:val="NoSpacing"/>
        <w:jc w:val="center"/>
        <w:rPr>
          <w:rFonts w:ascii="Arial" w:hAnsi="Arial" w:cs="Arial"/>
          <w:sz w:val="24"/>
        </w:rPr>
      </w:pPr>
    </w:p>
    <w:p w14:paraId="659079A6" w14:textId="77777777" w:rsidR="001C0701" w:rsidRDefault="001C0701" w:rsidP="001C0701">
      <w:pPr>
        <w:pStyle w:val="NoSpacing"/>
        <w:jc w:val="center"/>
        <w:rPr>
          <w:rFonts w:ascii="Arial" w:hAnsi="Arial" w:cs="Arial"/>
          <w:sz w:val="24"/>
        </w:rPr>
      </w:pPr>
    </w:p>
    <w:p w14:paraId="7297B0A4" w14:textId="77777777" w:rsidR="001C0701" w:rsidRDefault="001C0701" w:rsidP="001C0701">
      <w:pPr>
        <w:pStyle w:val="p1"/>
        <w:jc w:val="center"/>
        <w:rPr>
          <w:b/>
          <w:bCs/>
        </w:rPr>
      </w:pPr>
      <w:r>
        <w:rPr>
          <w:b/>
          <w:bCs/>
        </w:rPr>
        <w:t>INVITATION TO QUOTE</w:t>
      </w:r>
    </w:p>
    <w:p w14:paraId="40606D87" w14:textId="77777777" w:rsidR="001C0701" w:rsidRDefault="001C0701" w:rsidP="001C0701">
      <w:pPr>
        <w:pStyle w:val="p1"/>
        <w:jc w:val="center"/>
        <w:rPr>
          <w:b/>
          <w:bCs/>
        </w:rPr>
      </w:pPr>
    </w:p>
    <w:p w14:paraId="4E56A7BD" w14:textId="77777777" w:rsidR="001C0701" w:rsidRDefault="001C0701" w:rsidP="001C0701">
      <w:pPr>
        <w:pStyle w:val="p1"/>
        <w:jc w:val="center"/>
        <w:rPr>
          <w:b/>
          <w:bCs/>
        </w:rPr>
      </w:pPr>
    </w:p>
    <w:p w14:paraId="6D6DD360" w14:textId="77777777" w:rsidR="001C0701" w:rsidRDefault="001C0701" w:rsidP="001C0701">
      <w:pPr>
        <w:pStyle w:val="p1"/>
        <w:jc w:val="center"/>
      </w:pPr>
      <w:r>
        <w:rPr>
          <w:b/>
          <w:bCs/>
        </w:rPr>
        <w:t>PROJECT:</w:t>
      </w:r>
    </w:p>
    <w:p w14:paraId="29530249" w14:textId="77777777" w:rsidR="001C0701" w:rsidRDefault="001C0701" w:rsidP="001C0701">
      <w:pPr>
        <w:pStyle w:val="p1"/>
        <w:jc w:val="center"/>
        <w:rPr>
          <w:b/>
          <w:bCs/>
        </w:rPr>
      </w:pPr>
      <w:r>
        <w:rPr>
          <w:b/>
          <w:bCs/>
        </w:rPr>
        <w:t>FOYLE MARITIME FESTIVAL 2026</w:t>
      </w:r>
    </w:p>
    <w:p w14:paraId="708B8076" w14:textId="77777777" w:rsidR="001C0701" w:rsidRDefault="001C0701" w:rsidP="001C0701">
      <w:pPr>
        <w:pStyle w:val="p1"/>
        <w:jc w:val="center"/>
      </w:pPr>
    </w:p>
    <w:p w14:paraId="32CC15D2" w14:textId="77777777" w:rsidR="001C0701" w:rsidRDefault="001C0701" w:rsidP="001C0701">
      <w:pPr>
        <w:pStyle w:val="p1"/>
        <w:jc w:val="center"/>
      </w:pPr>
      <w:r>
        <w:rPr>
          <w:b/>
          <w:bCs/>
        </w:rPr>
        <w:t>PERIOD:</w:t>
      </w:r>
    </w:p>
    <w:p w14:paraId="5A6DE2CB" w14:textId="77777777" w:rsidR="001C0701" w:rsidRDefault="001C0701" w:rsidP="001C0701">
      <w:pPr>
        <w:pStyle w:val="p1"/>
        <w:jc w:val="center"/>
        <w:rPr>
          <w:b/>
          <w:bCs/>
        </w:rPr>
      </w:pPr>
      <w:r>
        <w:rPr>
          <w:b/>
          <w:bCs/>
        </w:rPr>
        <w:t>JUNE 2026</w:t>
      </w:r>
    </w:p>
    <w:p w14:paraId="44A266DA" w14:textId="77777777" w:rsidR="001C0701" w:rsidRDefault="001C0701" w:rsidP="001C0701">
      <w:pPr>
        <w:pStyle w:val="p1"/>
        <w:jc w:val="center"/>
      </w:pPr>
    </w:p>
    <w:p w14:paraId="2550A29F" w14:textId="77777777" w:rsidR="001C0701" w:rsidRDefault="001C0701" w:rsidP="001C0701">
      <w:pPr>
        <w:pStyle w:val="p1"/>
        <w:jc w:val="center"/>
      </w:pPr>
    </w:p>
    <w:p w14:paraId="217B770B" w14:textId="77777777" w:rsidR="001C0701" w:rsidRDefault="001C0701" w:rsidP="001C0701">
      <w:pPr>
        <w:pStyle w:val="p1"/>
        <w:jc w:val="center"/>
      </w:pPr>
    </w:p>
    <w:p w14:paraId="1892AD33" w14:textId="77777777" w:rsidR="001C0701" w:rsidRDefault="001C0701" w:rsidP="001C0701">
      <w:pPr>
        <w:pStyle w:val="p1"/>
        <w:jc w:val="center"/>
      </w:pPr>
    </w:p>
    <w:p w14:paraId="4E0B4CF3" w14:textId="77777777" w:rsidR="001C0701" w:rsidRDefault="001C0701" w:rsidP="001C0701">
      <w:pPr>
        <w:pStyle w:val="p1"/>
        <w:jc w:val="center"/>
      </w:pPr>
    </w:p>
    <w:p w14:paraId="2293F4CC" w14:textId="77777777" w:rsidR="001C0701" w:rsidRDefault="001C0701" w:rsidP="001C0701">
      <w:pPr>
        <w:pStyle w:val="p1"/>
        <w:jc w:val="center"/>
      </w:pPr>
    </w:p>
    <w:p w14:paraId="21230CE1" w14:textId="77777777" w:rsidR="001C0701" w:rsidRDefault="001C0701" w:rsidP="001C0701">
      <w:pPr>
        <w:pStyle w:val="p1"/>
        <w:jc w:val="center"/>
      </w:pPr>
    </w:p>
    <w:p w14:paraId="58B1D440" w14:textId="77777777" w:rsidR="001C0701" w:rsidRDefault="001C0701" w:rsidP="001C0701">
      <w:pPr>
        <w:pStyle w:val="p1"/>
        <w:jc w:val="center"/>
      </w:pPr>
    </w:p>
    <w:p w14:paraId="39288426" w14:textId="77777777" w:rsidR="001C0701" w:rsidRDefault="001C0701" w:rsidP="001C0701">
      <w:pPr>
        <w:pStyle w:val="p1"/>
        <w:jc w:val="center"/>
      </w:pPr>
    </w:p>
    <w:p w14:paraId="62628B08" w14:textId="77777777" w:rsidR="001C0701" w:rsidRDefault="001C0701" w:rsidP="001C0701">
      <w:pPr>
        <w:pStyle w:val="p1"/>
        <w:jc w:val="center"/>
      </w:pPr>
    </w:p>
    <w:p w14:paraId="797C9AF4" w14:textId="77777777" w:rsidR="001C0701" w:rsidRDefault="001C0701" w:rsidP="001C0701">
      <w:pPr>
        <w:pStyle w:val="p1"/>
        <w:jc w:val="center"/>
      </w:pPr>
    </w:p>
    <w:p w14:paraId="3C5175CE" w14:textId="77777777" w:rsidR="001C0701" w:rsidRDefault="001C0701" w:rsidP="001C0701">
      <w:pPr>
        <w:pStyle w:val="p1"/>
        <w:jc w:val="center"/>
      </w:pPr>
    </w:p>
    <w:p w14:paraId="1C2140B9" w14:textId="77777777" w:rsidR="001C0701" w:rsidRDefault="001C0701" w:rsidP="001C0701">
      <w:pPr>
        <w:pStyle w:val="p1"/>
        <w:jc w:val="center"/>
      </w:pPr>
    </w:p>
    <w:p w14:paraId="42BCA75D" w14:textId="77777777" w:rsidR="001C0701" w:rsidRDefault="001C0701" w:rsidP="001C0701">
      <w:pPr>
        <w:pStyle w:val="p1"/>
        <w:jc w:val="center"/>
      </w:pPr>
    </w:p>
    <w:p w14:paraId="5A6D706D" w14:textId="77777777" w:rsidR="001C0701" w:rsidRDefault="001C0701" w:rsidP="001C0701">
      <w:pPr>
        <w:pStyle w:val="p1"/>
        <w:jc w:val="center"/>
      </w:pPr>
    </w:p>
    <w:p w14:paraId="337EF70A" w14:textId="77777777" w:rsidR="001C0701" w:rsidRDefault="001C0701" w:rsidP="001C0701">
      <w:pPr>
        <w:pStyle w:val="NoSpacing"/>
        <w:rPr>
          <w:rFonts w:ascii="Arial" w:hAnsi="Arial" w:cs="Arial"/>
          <w:sz w:val="24"/>
        </w:rPr>
      </w:pPr>
    </w:p>
    <w:p w14:paraId="28D814A0" w14:textId="77777777" w:rsidR="001C0701" w:rsidRPr="00336A1F" w:rsidRDefault="001C0701" w:rsidP="001C070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Administered by Gray’s Communications Limited on behalf of Loughs Agency</w:t>
      </w:r>
    </w:p>
    <w:p w14:paraId="049BF760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E6DC8A8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4B7CA5F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9DB6339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07A4AD7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E95D85F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59A8C2E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500881E" w14:textId="77777777" w:rsidR="001C0701" w:rsidRPr="00520945" w:rsidRDefault="001C0701" w:rsidP="001C0701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20945">
        <w:rPr>
          <w:rFonts w:ascii="Arial" w:hAnsi="Arial" w:cs="Arial"/>
          <w:b/>
          <w:bCs/>
          <w:sz w:val="24"/>
          <w:szCs w:val="24"/>
        </w:rPr>
        <w:t>PROJECT DESCRIPTION</w:t>
      </w:r>
    </w:p>
    <w:p w14:paraId="6072C4B5" w14:textId="77777777" w:rsidR="001C0701" w:rsidRPr="00520945" w:rsidRDefault="001C0701" w:rsidP="001C0701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2DF13D7B" w14:textId="77777777" w:rsidR="001C0701" w:rsidRPr="00520945" w:rsidRDefault="001C0701" w:rsidP="001C0701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1AD0567A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 xml:space="preserve">The Foyle Maritime Festival will return to </w:t>
      </w:r>
      <w:proofErr w:type="spellStart"/>
      <w:r w:rsidRPr="00520945">
        <w:rPr>
          <w:rFonts w:ascii="Arial" w:hAnsi="Arial" w:cs="Arial"/>
          <w:sz w:val="24"/>
          <w:szCs w:val="24"/>
        </w:rPr>
        <w:t>Derry~Londonderry’s</w:t>
      </w:r>
      <w:proofErr w:type="spellEnd"/>
      <w:r w:rsidRPr="00520945">
        <w:rPr>
          <w:rFonts w:ascii="Arial" w:hAnsi="Arial" w:cs="Arial"/>
          <w:sz w:val="24"/>
          <w:szCs w:val="24"/>
        </w:rPr>
        <w:t xml:space="preserve"> iconic riverfront for four unforgettable days of maritime magic from Thursday 25th – Sunday 28th June 2026. </w:t>
      </w:r>
    </w:p>
    <w:p w14:paraId="4592420A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6FC4A8F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with previous years, it is the intention of Loughs Agency to provide </w:t>
      </w:r>
      <w:r w:rsidRPr="00520945">
        <w:rPr>
          <w:rFonts w:ascii="Arial" w:hAnsi="Arial" w:cs="Arial"/>
          <w:sz w:val="24"/>
          <w:szCs w:val="24"/>
        </w:rPr>
        <w:t>a high-quality programme of</w:t>
      </w:r>
      <w:r>
        <w:rPr>
          <w:rFonts w:ascii="Arial" w:hAnsi="Arial" w:cs="Arial"/>
          <w:sz w:val="24"/>
          <w:szCs w:val="24"/>
        </w:rPr>
        <w:t xml:space="preserve"> </w:t>
      </w:r>
      <w:r w:rsidRPr="00520945">
        <w:rPr>
          <w:rFonts w:ascii="Arial" w:hAnsi="Arial" w:cs="Arial"/>
          <w:sz w:val="24"/>
          <w:szCs w:val="24"/>
        </w:rPr>
        <w:t>water-based activities on the River Foyle</w:t>
      </w:r>
      <w:r>
        <w:rPr>
          <w:rFonts w:ascii="Arial" w:hAnsi="Arial" w:cs="Arial"/>
          <w:sz w:val="24"/>
          <w:szCs w:val="24"/>
        </w:rPr>
        <w:t xml:space="preserve"> during the </w:t>
      </w:r>
      <w:r w:rsidRPr="00520945">
        <w:rPr>
          <w:rFonts w:ascii="Arial" w:hAnsi="Arial" w:cs="Arial"/>
          <w:sz w:val="24"/>
          <w:szCs w:val="24"/>
        </w:rPr>
        <w:t>Festival</w:t>
      </w:r>
      <w:r>
        <w:rPr>
          <w:rFonts w:ascii="Arial" w:hAnsi="Arial" w:cs="Arial"/>
          <w:sz w:val="24"/>
          <w:szCs w:val="24"/>
        </w:rPr>
        <w:t>.</w:t>
      </w:r>
    </w:p>
    <w:p w14:paraId="67C50A04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D1E32E4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>We are seeking expressions of interest from experienced providers to deliver a range of safe, engaging, and inclusive water-based activities.</w:t>
      </w:r>
    </w:p>
    <w:p w14:paraId="5A931CD5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58C60692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>These activities aim to enhance the festival’s offer</w:t>
      </w:r>
      <w:r>
        <w:rPr>
          <w:rFonts w:ascii="Arial" w:hAnsi="Arial" w:cs="Arial"/>
          <w:sz w:val="24"/>
          <w:szCs w:val="24"/>
        </w:rPr>
        <w:t>ing</w:t>
      </w:r>
      <w:r w:rsidRPr="00520945">
        <w:rPr>
          <w:rFonts w:ascii="Arial" w:hAnsi="Arial" w:cs="Arial"/>
          <w:sz w:val="24"/>
          <w:szCs w:val="24"/>
        </w:rPr>
        <w:t xml:space="preserve">, encourage participation across age groups and abilities, and promote positive engagement with the river environment. </w:t>
      </w:r>
    </w:p>
    <w:p w14:paraId="3FF6FE28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1812CB0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539BFB7B" w14:textId="77777777" w:rsidR="001C0701" w:rsidRPr="00520945" w:rsidRDefault="001C0701" w:rsidP="001C070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b/>
          <w:bCs/>
          <w:sz w:val="24"/>
          <w:szCs w:val="24"/>
        </w:rPr>
        <w:t xml:space="preserve"> SCOPE OF WORK</w:t>
      </w:r>
    </w:p>
    <w:p w14:paraId="220B8995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FA9EDA6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50ECEF3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 xml:space="preserve">Providers are invited to propose </w:t>
      </w:r>
      <w:r>
        <w:rPr>
          <w:rFonts w:ascii="Arial" w:hAnsi="Arial" w:cs="Arial"/>
          <w:sz w:val="24"/>
          <w:szCs w:val="24"/>
        </w:rPr>
        <w:t>activities that align with overall goals of both</w:t>
      </w:r>
      <w:r w:rsidRPr="00520945">
        <w:rPr>
          <w:rFonts w:ascii="Arial" w:hAnsi="Arial" w:cs="Arial"/>
          <w:sz w:val="24"/>
          <w:szCs w:val="24"/>
        </w:rPr>
        <w:t xml:space="preserve"> the festival </w:t>
      </w:r>
      <w:r>
        <w:rPr>
          <w:rFonts w:ascii="Arial" w:hAnsi="Arial" w:cs="Arial"/>
          <w:sz w:val="24"/>
          <w:szCs w:val="24"/>
        </w:rPr>
        <w:t xml:space="preserve">and Loughs Agency’s strategic objectives in relation to marine tourism. For information, Loughs Agency Strategic Direction document can be found here: </w:t>
      </w:r>
      <w:hyperlink r:id="rId5" w:history="1">
        <w:r w:rsidRPr="00375761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 xml:space="preserve"> As an example, these activities can include:</w:t>
      </w:r>
    </w:p>
    <w:p w14:paraId="44260B5B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28E7C0D" w14:textId="77777777" w:rsidR="001C0701" w:rsidRPr="00291122" w:rsidRDefault="001C0701" w:rsidP="001C070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>Introductory taster sessions</w:t>
      </w:r>
    </w:p>
    <w:p w14:paraId="2F39B7F8" w14:textId="77777777" w:rsidR="001C0701" w:rsidRPr="00291122" w:rsidRDefault="001C0701" w:rsidP="001C070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>"Try-it" sessions, clinics, or educational workshops</w:t>
      </w:r>
    </w:p>
    <w:p w14:paraId="5453763E" w14:textId="77777777" w:rsidR="001C0701" w:rsidRPr="00520945" w:rsidRDefault="001C0701" w:rsidP="001C070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>Any innovative water-based activity that aligns with the remit of the festival.</w:t>
      </w:r>
    </w:p>
    <w:p w14:paraId="20EC0E81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AF52682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9D3132E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a minimum requirement that any proposed activity provides the following in full:</w:t>
      </w:r>
    </w:p>
    <w:p w14:paraId="4193B044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59DDF166" w14:textId="77777777" w:rsidR="001C0701" w:rsidRDefault="001C0701" w:rsidP="001C070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activity along with full methodology </w:t>
      </w:r>
    </w:p>
    <w:p w14:paraId="3282C7F2" w14:textId="77777777" w:rsidR="001C0701" w:rsidRPr="00291122" w:rsidRDefault="001C0701" w:rsidP="001C070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 of p</w:t>
      </w:r>
      <w:r w:rsidRPr="00520945">
        <w:rPr>
          <w:rFonts w:ascii="Arial" w:hAnsi="Arial" w:cs="Arial"/>
          <w:sz w:val="24"/>
          <w:szCs w:val="24"/>
        </w:rPr>
        <w:t>rovision of all necessary equipment (craft, buoyancy aids, etc.)</w:t>
      </w:r>
    </w:p>
    <w:p w14:paraId="5E3D6C59" w14:textId="77777777" w:rsidR="001C0701" w:rsidRPr="00291122" w:rsidRDefault="001C0701" w:rsidP="001C070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>Qualified instructors with valid certifications</w:t>
      </w:r>
      <w:r>
        <w:rPr>
          <w:rFonts w:ascii="Arial" w:hAnsi="Arial" w:cs="Arial"/>
          <w:sz w:val="24"/>
          <w:szCs w:val="24"/>
        </w:rPr>
        <w:t xml:space="preserve"> of equipment and qualifications where applicable</w:t>
      </w:r>
    </w:p>
    <w:p w14:paraId="75727F93" w14:textId="77777777" w:rsidR="001C0701" w:rsidRPr="00520945" w:rsidRDefault="001C0701" w:rsidP="001C070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94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ommitment to provide full</w:t>
      </w:r>
      <w:r w:rsidRPr="00520945">
        <w:rPr>
          <w:rFonts w:ascii="Arial" w:hAnsi="Arial" w:cs="Arial"/>
          <w:sz w:val="24"/>
          <w:szCs w:val="24"/>
        </w:rPr>
        <w:t xml:space="preserve"> risk assessments and in</w:t>
      </w:r>
      <w:r>
        <w:rPr>
          <w:rFonts w:ascii="Arial" w:hAnsi="Arial" w:cs="Arial"/>
          <w:sz w:val="24"/>
          <w:szCs w:val="24"/>
        </w:rPr>
        <w:t>s</w:t>
      </w:r>
      <w:r w:rsidRPr="00520945">
        <w:rPr>
          <w:rFonts w:ascii="Arial" w:hAnsi="Arial" w:cs="Arial"/>
          <w:sz w:val="24"/>
          <w:szCs w:val="24"/>
        </w:rPr>
        <w:t>urance</w:t>
      </w:r>
      <w:r>
        <w:rPr>
          <w:rFonts w:ascii="Arial" w:hAnsi="Arial" w:cs="Arial"/>
          <w:sz w:val="24"/>
          <w:szCs w:val="24"/>
        </w:rPr>
        <w:t xml:space="preserve"> if successful, recognising that failure to supply either will result in cancellation of services at no cost to Loughs Agency. </w:t>
      </w:r>
    </w:p>
    <w:p w14:paraId="44952429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899192E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467BCDA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AC4A114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4646AB7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B5E97EA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6F6D702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6A329E3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C8AD238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4AF5F46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6E6CB5C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7F145478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9F98DCF" w14:textId="77777777" w:rsidR="001C0701" w:rsidRPr="00373462" w:rsidRDefault="001C0701" w:rsidP="001C0701">
      <w:pPr>
        <w:pStyle w:val="ListParagraph"/>
        <w:numPr>
          <w:ilvl w:val="0"/>
          <w:numId w:val="3"/>
        </w:num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7346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ASSESSMENT CRITERIA</w:t>
      </w:r>
    </w:p>
    <w:p w14:paraId="05C20E9A" w14:textId="77777777" w:rsidR="001C0701" w:rsidRPr="00520945" w:rsidRDefault="001C0701" w:rsidP="001C0701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20945">
        <w:rPr>
          <w:rFonts w:ascii="Arial" w:eastAsia="Times New Roman" w:hAnsi="Arial" w:cs="Arial"/>
          <w:sz w:val="24"/>
          <w:szCs w:val="24"/>
          <w:lang w:eastAsia="en-GB"/>
        </w:rPr>
        <w:t xml:space="preserve">Applications will be scored based on a weighted system </w:t>
      </w:r>
      <w:r>
        <w:rPr>
          <w:rFonts w:ascii="Arial" w:eastAsia="Times New Roman" w:hAnsi="Arial" w:cs="Arial"/>
          <w:sz w:val="24"/>
          <w:szCs w:val="24"/>
          <w:lang w:eastAsia="en-GB"/>
        </w:rPr>
        <w:t>as follows</w:t>
      </w:r>
      <w:r w:rsidRPr="0052094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0B6D99B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52"/>
        <w:gridCol w:w="4059"/>
      </w:tblGrid>
      <w:tr w:rsidR="001C0701" w14:paraId="3D489F2C" w14:textId="77777777" w:rsidTr="00F4036F">
        <w:tc>
          <w:tcPr>
            <w:tcW w:w="3005" w:type="dxa"/>
          </w:tcPr>
          <w:p w14:paraId="4F3CF6D9" w14:textId="450FDEDC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1952" w:type="dxa"/>
          </w:tcPr>
          <w:p w14:paraId="70D6C416" w14:textId="0CE565EE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% of overall assessment</w:t>
            </w:r>
          </w:p>
        </w:tc>
        <w:tc>
          <w:tcPr>
            <w:tcW w:w="4059" w:type="dxa"/>
          </w:tcPr>
          <w:p w14:paraId="7A2D775A" w14:textId="5784244A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What we are looking for</w:t>
            </w:r>
          </w:p>
        </w:tc>
      </w:tr>
      <w:tr w:rsidR="001C0701" w14:paraId="6266ABE7" w14:textId="77777777" w:rsidTr="00F4036F">
        <w:tc>
          <w:tcPr>
            <w:tcW w:w="3005" w:type="dxa"/>
          </w:tcPr>
          <w:p w14:paraId="260F2EFB" w14:textId="03B9B797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Participant Benefit</w:t>
            </w:r>
          </w:p>
        </w:tc>
        <w:tc>
          <w:tcPr>
            <w:tcW w:w="1952" w:type="dxa"/>
          </w:tcPr>
          <w:p w14:paraId="2F8A1E6A" w14:textId="06C4DFE5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40%</w:t>
            </w:r>
          </w:p>
        </w:tc>
        <w:tc>
          <w:tcPr>
            <w:tcW w:w="4059" w:type="dxa"/>
          </w:tcPr>
          <w:p w14:paraId="60BD8A12" w14:textId="49CE04F8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Inclusivity, and accessibility for beginners</w:t>
            </w:r>
          </w:p>
        </w:tc>
      </w:tr>
      <w:tr w:rsidR="001C0701" w14:paraId="0035EFB7" w14:textId="77777777" w:rsidTr="00F4036F">
        <w:tc>
          <w:tcPr>
            <w:tcW w:w="3005" w:type="dxa"/>
          </w:tcPr>
          <w:p w14:paraId="17DDB52E" w14:textId="2E41910E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Environmental Stewardship</w:t>
            </w:r>
          </w:p>
        </w:tc>
        <w:tc>
          <w:tcPr>
            <w:tcW w:w="1952" w:type="dxa"/>
          </w:tcPr>
          <w:p w14:paraId="2F7C6DA5" w14:textId="24668E3E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15%</w:t>
            </w:r>
          </w:p>
        </w:tc>
        <w:tc>
          <w:tcPr>
            <w:tcW w:w="4059" w:type="dxa"/>
          </w:tcPr>
          <w:p w14:paraId="538714CD" w14:textId="0D6BB74B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Strategies to protect biodiversity and minimise river impact.</w:t>
            </w:r>
          </w:p>
        </w:tc>
      </w:tr>
      <w:tr w:rsidR="001C0701" w14:paraId="2210ED1A" w14:textId="77777777" w:rsidTr="00F4036F">
        <w:tc>
          <w:tcPr>
            <w:tcW w:w="3005" w:type="dxa"/>
          </w:tcPr>
          <w:p w14:paraId="2B0F2CAB" w14:textId="04A48868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Previous Experience</w:t>
            </w:r>
          </w:p>
        </w:tc>
        <w:tc>
          <w:tcPr>
            <w:tcW w:w="1952" w:type="dxa"/>
          </w:tcPr>
          <w:p w14:paraId="0031748A" w14:textId="39E19B25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15%</w:t>
            </w:r>
          </w:p>
        </w:tc>
        <w:tc>
          <w:tcPr>
            <w:tcW w:w="4059" w:type="dxa"/>
          </w:tcPr>
          <w:p w14:paraId="04509280" w14:textId="4EBE2936" w:rsidR="001C0701" w:rsidRDefault="001C0701" w:rsidP="001C07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Evidence of successful past events and positive feedback.</w:t>
            </w:r>
          </w:p>
        </w:tc>
      </w:tr>
      <w:tr w:rsidR="001C0701" w14:paraId="179CC2B0" w14:textId="77777777" w:rsidTr="00F4036F">
        <w:tc>
          <w:tcPr>
            <w:tcW w:w="3005" w:type="dxa"/>
          </w:tcPr>
          <w:p w14:paraId="0AD9199A" w14:textId="6AA7E931" w:rsidR="001C0701" w:rsidRPr="001C0701" w:rsidRDefault="001C0701" w:rsidP="001C0701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Quotation of services provided</w:t>
            </w:r>
          </w:p>
        </w:tc>
        <w:tc>
          <w:tcPr>
            <w:tcW w:w="1952" w:type="dxa"/>
          </w:tcPr>
          <w:p w14:paraId="45B7F1DA" w14:textId="46A9EE18" w:rsidR="001C0701" w:rsidRPr="001C0701" w:rsidRDefault="001C0701" w:rsidP="001C0701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30%</w:t>
            </w:r>
          </w:p>
        </w:tc>
        <w:tc>
          <w:tcPr>
            <w:tcW w:w="4059" w:type="dxa"/>
          </w:tcPr>
          <w:p w14:paraId="3CC61EEA" w14:textId="001FDAC6" w:rsidR="001C0701" w:rsidRPr="001C0701" w:rsidRDefault="001C0701" w:rsidP="001C0701">
            <w:pPr>
              <w:pStyle w:val="NoSpacing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C0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breakdown of all core services included within the price</w:t>
            </w:r>
          </w:p>
        </w:tc>
      </w:tr>
    </w:tbl>
    <w:p w14:paraId="1398E97D" w14:textId="77777777" w:rsidR="001C0701" w:rsidRPr="00336A1F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C42117C" w14:textId="77777777" w:rsidR="001C0701" w:rsidRPr="00373462" w:rsidRDefault="001C0701" w:rsidP="001C070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F4849B" w14:textId="006E2E58" w:rsidR="001C0701" w:rsidRPr="00F4036F" w:rsidRDefault="001C0701" w:rsidP="001C0701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73462">
        <w:rPr>
          <w:rFonts w:ascii="Arial" w:hAnsi="Arial" w:cs="Arial"/>
          <w:b/>
          <w:bCs/>
          <w:sz w:val="24"/>
          <w:szCs w:val="24"/>
        </w:rPr>
        <w:t>TIMELINE</w:t>
      </w:r>
    </w:p>
    <w:p w14:paraId="318FF08C" w14:textId="77777777" w:rsidR="001C0701" w:rsidRPr="00336A1F" w:rsidRDefault="001C0701" w:rsidP="001C070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A0BF436" w14:textId="77777777" w:rsidR="001C0701" w:rsidRPr="00336A1F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336A1F">
        <w:rPr>
          <w:rFonts w:ascii="Arial" w:hAnsi="Arial" w:cs="Arial"/>
          <w:sz w:val="24"/>
          <w:szCs w:val="24"/>
        </w:rPr>
        <w:t xml:space="preserve">Tender Launch: </w:t>
      </w:r>
      <w:r w:rsidRPr="00BB184F">
        <w:rPr>
          <w:rFonts w:ascii="Arial" w:hAnsi="Arial" w:cs="Arial"/>
          <w:sz w:val="24"/>
          <w:szCs w:val="24"/>
        </w:rPr>
        <w:t>23rd February 2026</w:t>
      </w:r>
    </w:p>
    <w:p w14:paraId="37A4B527" w14:textId="77777777" w:rsidR="001C0701" w:rsidRPr="00336A1F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336A1F">
        <w:rPr>
          <w:rFonts w:ascii="Arial" w:hAnsi="Arial" w:cs="Arial"/>
          <w:sz w:val="24"/>
          <w:szCs w:val="24"/>
        </w:rPr>
        <w:t xml:space="preserve">Deadline for Submissions: </w:t>
      </w:r>
      <w:r w:rsidRPr="00BB184F">
        <w:rPr>
          <w:rFonts w:ascii="Arial" w:hAnsi="Arial" w:cs="Arial"/>
          <w:sz w:val="24"/>
          <w:szCs w:val="24"/>
        </w:rPr>
        <w:t>18th March 2026</w:t>
      </w:r>
    </w:p>
    <w:p w14:paraId="44C66479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336A1F">
        <w:rPr>
          <w:rFonts w:ascii="Arial" w:hAnsi="Arial" w:cs="Arial"/>
          <w:sz w:val="24"/>
          <w:szCs w:val="24"/>
        </w:rPr>
        <w:t>Contract</w:t>
      </w:r>
      <w:r>
        <w:rPr>
          <w:rFonts w:ascii="Arial" w:hAnsi="Arial" w:cs="Arial"/>
          <w:sz w:val="24"/>
          <w:szCs w:val="24"/>
        </w:rPr>
        <w:t>s</w:t>
      </w:r>
      <w:r w:rsidRPr="00336A1F">
        <w:rPr>
          <w:rFonts w:ascii="Arial" w:hAnsi="Arial" w:cs="Arial"/>
          <w:sz w:val="24"/>
          <w:szCs w:val="24"/>
        </w:rPr>
        <w:t xml:space="preserve"> Awarded: </w:t>
      </w:r>
      <w:r w:rsidRPr="00BB184F">
        <w:rPr>
          <w:rFonts w:ascii="Arial" w:hAnsi="Arial" w:cs="Arial"/>
          <w:sz w:val="24"/>
          <w:szCs w:val="24"/>
        </w:rPr>
        <w:t xml:space="preserve">30th </w:t>
      </w:r>
      <w:r>
        <w:rPr>
          <w:rFonts w:ascii="Arial" w:hAnsi="Arial" w:cs="Arial"/>
          <w:sz w:val="24"/>
          <w:szCs w:val="24"/>
        </w:rPr>
        <w:t>M</w:t>
      </w:r>
      <w:r w:rsidRPr="00BB184F">
        <w:rPr>
          <w:rFonts w:ascii="Arial" w:hAnsi="Arial" w:cs="Arial"/>
          <w:sz w:val="24"/>
          <w:szCs w:val="24"/>
        </w:rPr>
        <w:t>arch 2026</w:t>
      </w:r>
    </w:p>
    <w:p w14:paraId="0A093E7E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FAF14A8" w14:textId="77777777" w:rsidR="001C0701" w:rsidRPr="00336A1F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AB8434E" w14:textId="77777777" w:rsidR="001C0701" w:rsidRDefault="001C0701" w:rsidP="001C070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73462">
        <w:rPr>
          <w:rFonts w:ascii="Arial" w:hAnsi="Arial" w:cs="Arial"/>
          <w:b/>
          <w:bCs/>
          <w:sz w:val="24"/>
          <w:szCs w:val="24"/>
        </w:rPr>
        <w:t>HOW TO APPLY</w:t>
      </w:r>
    </w:p>
    <w:p w14:paraId="29FACBBF" w14:textId="77777777" w:rsidR="001C0701" w:rsidRDefault="001C0701" w:rsidP="001C070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5673202" w14:textId="21E88579" w:rsidR="001C0701" w:rsidRDefault="00452B79" w:rsidP="001C0701">
      <w:pPr>
        <w:pStyle w:val="NoSpacing"/>
        <w:rPr>
          <w:rFonts w:ascii="Arial" w:hAnsi="Arial" w:cs="Arial"/>
          <w:sz w:val="24"/>
          <w:szCs w:val="24"/>
        </w:rPr>
      </w:pPr>
      <w:hyperlink r:id="rId6" w:history="1">
        <w:r w:rsidR="001C0701" w:rsidRPr="00452B79">
          <w:rPr>
            <w:rStyle w:val="Hyperlink"/>
            <w:rFonts w:ascii="Arial" w:hAnsi="Arial" w:cs="Arial"/>
            <w:sz w:val="24"/>
            <w:szCs w:val="24"/>
          </w:rPr>
          <w:t>Click here</w:t>
        </w:r>
      </w:hyperlink>
      <w:r w:rsidR="001C0701" w:rsidRPr="00452B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0701">
        <w:rPr>
          <w:rFonts w:ascii="Arial" w:hAnsi="Arial" w:cs="Arial"/>
          <w:sz w:val="24"/>
          <w:szCs w:val="24"/>
        </w:rPr>
        <w:t>to download application form.</w:t>
      </w:r>
    </w:p>
    <w:p w14:paraId="32F6457A" w14:textId="77777777" w:rsidR="001C0701" w:rsidRPr="00336A1F" w:rsidRDefault="001C0701" w:rsidP="001C070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CD42F7D" w14:textId="77777777" w:rsidR="001C0701" w:rsidRDefault="001C0701" w:rsidP="001C070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also s</w:t>
      </w:r>
      <w:r w:rsidRPr="00336A1F">
        <w:rPr>
          <w:rFonts w:ascii="Arial" w:hAnsi="Arial" w:cs="Arial"/>
          <w:sz w:val="24"/>
          <w:szCs w:val="24"/>
        </w:rPr>
        <w:t xml:space="preserve">ubmit </w:t>
      </w:r>
      <w:r w:rsidRPr="007E6336">
        <w:rPr>
          <w:rFonts w:ascii="Arial" w:hAnsi="Arial" w:cs="Arial"/>
          <w:color w:val="000000" w:themeColor="text1"/>
          <w:sz w:val="24"/>
          <w:szCs w:val="24"/>
        </w:rPr>
        <w:t>copies of:</w:t>
      </w:r>
    </w:p>
    <w:p w14:paraId="632EA3E7" w14:textId="77777777" w:rsidR="001C0701" w:rsidRDefault="001C0701" w:rsidP="001C070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F52B86D" w14:textId="77777777" w:rsidR="001C0701" w:rsidRDefault="001C0701" w:rsidP="001C0701">
      <w:pPr>
        <w:pStyle w:val="NoSpacing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F4140">
        <w:rPr>
          <w:rFonts w:ascii="Arial" w:hAnsi="Arial" w:cs="Arial"/>
          <w:color w:val="000000" w:themeColor="text1"/>
          <w:sz w:val="24"/>
          <w:szCs w:val="24"/>
        </w:rPr>
        <w:t>Public Liability Insurance (minimum £10 millio</w:t>
      </w:r>
      <w:r>
        <w:rPr>
          <w:rFonts w:ascii="Arial" w:hAnsi="Arial" w:cs="Arial"/>
          <w:color w:val="000000" w:themeColor="text1"/>
          <w:sz w:val="24"/>
          <w:szCs w:val="24"/>
        </w:rPr>
        <w:t>n)</w:t>
      </w:r>
    </w:p>
    <w:p w14:paraId="7379E976" w14:textId="77777777" w:rsidR="001C0701" w:rsidRPr="00CF4140" w:rsidRDefault="001C0701" w:rsidP="001C0701">
      <w:pPr>
        <w:pStyle w:val="NoSpacing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F4140">
        <w:rPr>
          <w:rFonts w:ascii="Arial" w:hAnsi="Arial" w:cs="Arial"/>
          <w:color w:val="000000" w:themeColor="text1"/>
          <w:sz w:val="24"/>
          <w:szCs w:val="24"/>
        </w:rPr>
        <w:t>Employers Insurance (minimum £5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F4140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illion</w:t>
      </w:r>
      <w:r w:rsidRPr="00CF4140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26FE5917" w14:textId="77777777" w:rsidR="001C0701" w:rsidRDefault="001C0701" w:rsidP="001C0701">
      <w:pPr>
        <w:pStyle w:val="NoSpacing"/>
        <w:rPr>
          <w:rFonts w:ascii="Arial" w:hAnsi="Arial" w:cs="Arial"/>
          <w:color w:val="EE0000"/>
          <w:sz w:val="24"/>
          <w:szCs w:val="24"/>
        </w:rPr>
      </w:pPr>
    </w:p>
    <w:p w14:paraId="06AC9F8D" w14:textId="77777777" w:rsidR="001C0701" w:rsidRPr="00291122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CF4140">
        <w:rPr>
          <w:rFonts w:ascii="Arial" w:hAnsi="Arial" w:cs="Arial"/>
          <w:color w:val="000000" w:themeColor="text1"/>
          <w:sz w:val="24"/>
          <w:szCs w:val="24"/>
        </w:rPr>
        <w:t xml:space="preserve">Following notification, successful applicants will be asked to provide a full Risk Assessment for the proposed activity. This must be submitted by </w:t>
      </w:r>
      <w:r>
        <w:rPr>
          <w:rFonts w:ascii="Arial" w:hAnsi="Arial" w:cs="Arial"/>
          <w:color w:val="000000" w:themeColor="text1"/>
          <w:sz w:val="24"/>
          <w:szCs w:val="24"/>
        </w:rPr>
        <w:t>Friday 17</w:t>
      </w:r>
      <w:r w:rsidRPr="00B57C13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F4140">
        <w:rPr>
          <w:rFonts w:ascii="Arial" w:hAnsi="Arial" w:cs="Arial"/>
          <w:color w:val="000000" w:themeColor="text1"/>
          <w:sz w:val="24"/>
          <w:szCs w:val="24"/>
        </w:rPr>
        <w:t>April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2026</w:t>
      </w:r>
      <w:r w:rsidRPr="00CF4140">
        <w:rPr>
          <w:rFonts w:ascii="Arial" w:hAnsi="Arial" w:cs="Arial"/>
          <w:color w:val="000000" w:themeColor="text1"/>
          <w:sz w:val="24"/>
          <w:szCs w:val="24"/>
        </w:rPr>
        <w:t>, along with high-quality images and marketing materials.</w:t>
      </w:r>
    </w:p>
    <w:p w14:paraId="27718FAF" w14:textId="77777777" w:rsidR="001C0701" w:rsidRPr="00336A1F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AA1ED89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336A1F">
        <w:rPr>
          <w:rFonts w:ascii="Arial" w:hAnsi="Arial" w:cs="Arial"/>
          <w:sz w:val="24"/>
          <w:szCs w:val="24"/>
        </w:rPr>
        <w:t xml:space="preserve">Please submit your </w:t>
      </w:r>
      <w:r>
        <w:rPr>
          <w:rFonts w:ascii="Arial" w:hAnsi="Arial" w:cs="Arial"/>
          <w:sz w:val="24"/>
          <w:szCs w:val="24"/>
        </w:rPr>
        <w:t xml:space="preserve">completed application along with above documentation </w:t>
      </w:r>
      <w:r w:rsidRPr="00336A1F">
        <w:rPr>
          <w:rFonts w:ascii="Arial" w:hAnsi="Arial" w:cs="Arial"/>
          <w:sz w:val="24"/>
          <w:szCs w:val="24"/>
        </w:rPr>
        <w:t xml:space="preserve">via email to </w:t>
      </w:r>
      <w:hyperlink r:id="rId7" w:history="1">
        <w:r w:rsidRPr="000C1DD5">
          <w:rPr>
            <w:rStyle w:val="Hyperlink"/>
            <w:rFonts w:ascii="Arial" w:hAnsi="Arial" w:cs="Arial"/>
            <w:sz w:val="24"/>
            <w:szCs w:val="24"/>
          </w:rPr>
          <w:t>info@grayscommunications.com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336A1F">
        <w:rPr>
          <w:rFonts w:ascii="Arial" w:hAnsi="Arial" w:cs="Arial"/>
          <w:sz w:val="24"/>
          <w:szCs w:val="24"/>
        </w:rPr>
        <w:t>with the subject line "</w:t>
      </w:r>
      <w:r>
        <w:rPr>
          <w:rFonts w:ascii="Arial" w:hAnsi="Arial" w:cs="Arial"/>
          <w:sz w:val="24"/>
          <w:szCs w:val="24"/>
        </w:rPr>
        <w:t>Invitation to Quote</w:t>
      </w:r>
      <w:r w:rsidRPr="00336A1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Water Activity </w:t>
      </w:r>
      <w:r w:rsidRPr="00336A1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Foyle</w:t>
      </w:r>
      <w:r w:rsidRPr="00336A1F">
        <w:rPr>
          <w:rFonts w:ascii="Arial" w:hAnsi="Arial" w:cs="Arial"/>
          <w:sz w:val="24"/>
          <w:szCs w:val="24"/>
        </w:rPr>
        <w:t xml:space="preserve"> Maritime Festival."</w:t>
      </w:r>
    </w:p>
    <w:p w14:paraId="41228D1E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58C8466" w14:textId="77777777" w:rsidR="001C0701" w:rsidRPr="00520945" w:rsidRDefault="001C0701" w:rsidP="001C0701">
      <w:pPr>
        <w:pStyle w:val="NoSpacing"/>
        <w:rPr>
          <w:rFonts w:ascii="Arial" w:hAnsi="Arial" w:cs="Arial"/>
          <w:sz w:val="24"/>
          <w:szCs w:val="24"/>
        </w:rPr>
      </w:pPr>
      <w:r w:rsidRPr="00421A9D">
        <w:rPr>
          <w:rFonts w:ascii="Arial" w:hAnsi="Arial" w:cs="Arial"/>
          <w:b/>
          <w:bCs/>
          <w:sz w:val="24"/>
          <w:szCs w:val="24"/>
        </w:rPr>
        <w:t>CLOSING DATE:</w:t>
      </w:r>
      <w:r w:rsidRPr="00520945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noon</w:t>
      </w:r>
      <w:r w:rsidRPr="00520945">
        <w:rPr>
          <w:rFonts w:ascii="Arial" w:hAnsi="Arial" w:cs="Arial"/>
          <w:sz w:val="24"/>
          <w:szCs w:val="24"/>
        </w:rPr>
        <w:t xml:space="preserve"> on Wednesday</w:t>
      </w:r>
      <w:r>
        <w:rPr>
          <w:rFonts w:ascii="Arial" w:hAnsi="Arial" w:cs="Arial"/>
          <w:sz w:val="24"/>
          <w:szCs w:val="24"/>
        </w:rPr>
        <w:t xml:space="preserve"> </w:t>
      </w:r>
      <w:r w:rsidRPr="00520945">
        <w:rPr>
          <w:rFonts w:ascii="Arial" w:hAnsi="Arial" w:cs="Arial"/>
          <w:sz w:val="24"/>
          <w:szCs w:val="24"/>
        </w:rPr>
        <w:t>18th March 2026</w:t>
      </w:r>
    </w:p>
    <w:p w14:paraId="537EF833" w14:textId="77777777" w:rsidR="001C0701" w:rsidRPr="00D12501" w:rsidRDefault="001C0701" w:rsidP="001C070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9049551" w14:textId="77777777" w:rsidR="001C0701" w:rsidRPr="00D12501" w:rsidRDefault="001C0701" w:rsidP="001C070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2501">
        <w:rPr>
          <w:rFonts w:ascii="Arial" w:hAnsi="Arial" w:cs="Arial"/>
          <w:b/>
          <w:bCs/>
          <w:sz w:val="24"/>
          <w:szCs w:val="24"/>
        </w:rPr>
        <w:t>Please Note: It is important to understand that multiple providers will be appointed through this process to ensure a diverse program</w:t>
      </w:r>
      <w:r>
        <w:rPr>
          <w:rFonts w:ascii="Arial" w:hAnsi="Arial" w:cs="Arial"/>
          <w:b/>
          <w:bCs/>
          <w:sz w:val="24"/>
          <w:szCs w:val="24"/>
        </w:rPr>
        <w:t>me</w:t>
      </w:r>
      <w:r w:rsidRPr="00D12501">
        <w:rPr>
          <w:rFonts w:ascii="Arial" w:hAnsi="Arial" w:cs="Arial"/>
          <w:b/>
          <w:bCs/>
          <w:sz w:val="24"/>
          <w:szCs w:val="24"/>
        </w:rPr>
        <w:t xml:space="preserve"> of activities.</w:t>
      </w:r>
    </w:p>
    <w:p w14:paraId="4FE127A1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BBA3836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20B389A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3871C47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71548956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5325AC43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74E5A7B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3F22036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ACA974D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91B3D18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75036635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E74EAB4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65CC101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F64ED06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DE5D8B8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5B7E702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7B25FB3C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7B241FE2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3E8214E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B527F15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56E228FC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D4B3C04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A4A3195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5B5CE995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679EBC6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5E56BAF5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04F3367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973CD8F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AA1CA4E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BDAE6A2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7CE9597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0B4D994D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AFED17A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ABF73DD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DCCB78F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7AC0015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AC9866F" w14:textId="77777777" w:rsidR="00F4036F" w:rsidRDefault="00F4036F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EAB76CA" w14:textId="77777777" w:rsidR="00F4036F" w:rsidRDefault="00F4036F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486A1F19" w14:textId="77777777" w:rsidR="00F4036F" w:rsidRDefault="00F4036F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D1671BC" w14:textId="77777777" w:rsidR="00F4036F" w:rsidRDefault="00F4036F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63CF9B14" w14:textId="77777777" w:rsidR="00F4036F" w:rsidRDefault="00F4036F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16217B53" w14:textId="77777777" w:rsidR="00F4036F" w:rsidRDefault="00F4036F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20411D81" w14:textId="77777777" w:rsidR="00F4036F" w:rsidRDefault="00F4036F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C8BE2C5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5D8781CC" w14:textId="77777777" w:rsidR="001C0701" w:rsidRDefault="001C0701" w:rsidP="001C0701">
      <w:pPr>
        <w:pStyle w:val="NoSpacing"/>
        <w:rPr>
          <w:rFonts w:ascii="Arial" w:hAnsi="Arial" w:cs="Arial"/>
          <w:sz w:val="24"/>
          <w:szCs w:val="24"/>
        </w:rPr>
      </w:pPr>
    </w:p>
    <w:p w14:paraId="328B4DF8" w14:textId="77777777" w:rsidR="001C0701" w:rsidRDefault="001C0701" w:rsidP="001C070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53AFB49" w14:textId="77777777" w:rsidR="001C0701" w:rsidRDefault="001C0701" w:rsidP="001C070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Grays’s Communications Limited</w:t>
      </w:r>
    </w:p>
    <w:p w14:paraId="62C6F157" w14:textId="77777777" w:rsidR="001C0701" w:rsidRDefault="001C0701" w:rsidP="001C070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CF4140">
        <w:rPr>
          <w:rFonts w:ascii="Arial" w:hAnsi="Arial" w:cs="Arial"/>
          <w:sz w:val="24"/>
          <w:szCs w:val="24"/>
        </w:rPr>
        <w:t>9 Clarendon Street,</w:t>
      </w:r>
    </w:p>
    <w:p w14:paraId="05257DEF" w14:textId="77777777" w:rsidR="001C0701" w:rsidRDefault="001C0701" w:rsidP="001C0701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CF4140">
        <w:rPr>
          <w:rFonts w:ascii="Arial" w:hAnsi="Arial" w:cs="Arial"/>
          <w:sz w:val="24"/>
          <w:szCs w:val="24"/>
        </w:rPr>
        <w:t>Derry</w:t>
      </w:r>
      <w:r>
        <w:rPr>
          <w:rFonts w:ascii="Arial" w:hAnsi="Arial" w:cs="Arial"/>
          <w:sz w:val="24"/>
          <w:szCs w:val="24"/>
        </w:rPr>
        <w:t>~</w:t>
      </w:r>
      <w:r w:rsidRPr="00CF4140">
        <w:rPr>
          <w:rFonts w:ascii="Arial" w:hAnsi="Arial" w:cs="Arial"/>
          <w:sz w:val="24"/>
          <w:szCs w:val="24"/>
        </w:rPr>
        <w:t>Londonderry</w:t>
      </w:r>
      <w:proofErr w:type="spellEnd"/>
      <w:r w:rsidRPr="00CF4140">
        <w:rPr>
          <w:rFonts w:ascii="Arial" w:hAnsi="Arial" w:cs="Arial"/>
          <w:sz w:val="24"/>
          <w:szCs w:val="24"/>
        </w:rPr>
        <w:t>,</w:t>
      </w:r>
    </w:p>
    <w:p w14:paraId="56A74381" w14:textId="182E8E66" w:rsidR="00A070F7" w:rsidRPr="000E7CF8" w:rsidRDefault="001C0701" w:rsidP="000E7CF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F4140">
        <w:rPr>
          <w:rFonts w:ascii="Arial" w:hAnsi="Arial" w:cs="Arial"/>
          <w:sz w:val="24"/>
          <w:szCs w:val="24"/>
        </w:rPr>
        <w:t>BT48 7EP</w:t>
      </w:r>
    </w:p>
    <w:sectPr w:rsidR="00A070F7" w:rsidRPr="000E7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443"/>
    <w:multiLevelType w:val="hybridMultilevel"/>
    <w:tmpl w:val="FF527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F092F"/>
    <w:multiLevelType w:val="hybridMultilevel"/>
    <w:tmpl w:val="EFC0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328E7"/>
    <w:multiLevelType w:val="hybridMultilevel"/>
    <w:tmpl w:val="BC4E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F463A"/>
    <w:multiLevelType w:val="hybridMultilevel"/>
    <w:tmpl w:val="A60C8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197909">
    <w:abstractNumId w:val="1"/>
  </w:num>
  <w:num w:numId="2" w16cid:durableId="1028721747">
    <w:abstractNumId w:val="0"/>
  </w:num>
  <w:num w:numId="3" w16cid:durableId="710804174">
    <w:abstractNumId w:val="3"/>
  </w:num>
  <w:num w:numId="4" w16cid:durableId="12978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CF"/>
    <w:rsid w:val="000A4473"/>
    <w:rsid w:val="000E7CF8"/>
    <w:rsid w:val="001C0701"/>
    <w:rsid w:val="00290A32"/>
    <w:rsid w:val="00290F66"/>
    <w:rsid w:val="002E6015"/>
    <w:rsid w:val="00452B79"/>
    <w:rsid w:val="007B53C0"/>
    <w:rsid w:val="00A070F7"/>
    <w:rsid w:val="00BC6DD8"/>
    <w:rsid w:val="00D90ACF"/>
    <w:rsid w:val="00F4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8374E"/>
  <w15:chartTrackingRefBased/>
  <w15:docId w15:val="{F8665A13-6A52-7F49-B6B2-A2434009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A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0A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0AC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90ACF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p1">
    <w:name w:val="p1"/>
    <w:basedOn w:val="Normal"/>
    <w:rsid w:val="00D90ACF"/>
    <w:pPr>
      <w:spacing w:after="0" w:line="240" w:lineRule="auto"/>
    </w:pPr>
    <w:rPr>
      <w:rFonts w:ascii="Arial" w:eastAsia="Times New Roman" w:hAnsi="Arial" w:cs="Arial"/>
      <w:color w:val="000000"/>
      <w:sz w:val="30"/>
      <w:szCs w:val="3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2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rayscommunica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ughs-agency-public.s3.eu-west-2.amazonaws.com/Resources/Article/Content/Foyle%20Maritime%20Water%20Activity%20Application%20form%202026-2%5B32%5D.docx" TargetMode="External"/><Relationship Id="rId5" Type="http://schemas.openxmlformats.org/officeDocument/2006/relationships/hyperlink" Target="https://issuu.com/loughsagency/docs/loughs-agency-strategic-direction-fin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3206</Characters>
  <Application>Microsoft Office Word</Application>
  <DocSecurity>0</DocSecurity>
  <Lines>229</Lines>
  <Paragraphs>71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at Grays</dc:creator>
  <cp:keywords/>
  <dc:description/>
  <cp:lastModifiedBy>Aine at Grays</cp:lastModifiedBy>
  <cp:revision>2</cp:revision>
  <dcterms:created xsi:type="dcterms:W3CDTF">2026-02-23T08:34:00Z</dcterms:created>
  <dcterms:modified xsi:type="dcterms:W3CDTF">2026-02-23T08:34:00Z</dcterms:modified>
</cp:coreProperties>
</file>